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2DBB5648"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3B1CDC">
        <w:rPr>
          <w:rFonts w:ascii="Arial" w:hAnsi="Arial" w:cs="Arial"/>
          <w:sz w:val="22"/>
          <w:szCs w:val="22"/>
          <w:u w:val="single"/>
          <w:lang w:val="en-GB"/>
        </w:rPr>
        <w:t>22</w:t>
      </w:r>
      <w:r w:rsidR="003B1CDC">
        <w:rPr>
          <w:rFonts w:ascii="Arial" w:hAnsi="Arial" w:cs="Arial"/>
          <w:sz w:val="22"/>
          <w:szCs w:val="22"/>
          <w:u w:val="single"/>
          <w:vertAlign w:val="superscript"/>
          <w:lang w:val="en-GB"/>
        </w:rPr>
        <w:t>nd</w:t>
      </w:r>
      <w:r w:rsidR="00520F3B" w:rsidRPr="63738F74">
        <w:rPr>
          <w:rFonts w:ascii="Arial" w:hAnsi="Arial" w:cs="Arial"/>
          <w:sz w:val="22"/>
          <w:szCs w:val="22"/>
          <w:u w:val="single"/>
          <w:lang w:val="en-GB"/>
        </w:rPr>
        <w:t>.</w:t>
      </w:r>
      <w:r w:rsidR="00655517">
        <w:rPr>
          <w:rFonts w:ascii="Arial" w:hAnsi="Arial" w:cs="Arial"/>
          <w:sz w:val="22"/>
          <w:szCs w:val="22"/>
          <w:u w:val="single"/>
          <w:lang w:val="en-GB"/>
        </w:rPr>
        <w:t>November</w:t>
      </w:r>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7799657" w:rsidR="00520F3B" w:rsidRPr="00EC5302" w:rsidRDefault="00FB18C6" w:rsidP="00520F3B">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0911736126</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6CA1A6A3"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0C7567">
        <w:rPr>
          <w:rFonts w:ascii="Arial" w:hAnsi="Arial" w:cs="Arial"/>
          <w:b/>
          <w:bCs/>
          <w:color w:val="FF0000"/>
          <w:sz w:val="20"/>
          <w:szCs w:val="20"/>
          <w:u w:val="single"/>
          <w:lang w:val="en-GB"/>
        </w:rPr>
        <w:t>2</w:t>
      </w:r>
      <w:r w:rsidR="00EF6BB7">
        <w:rPr>
          <w:rFonts w:ascii="Arial" w:hAnsi="Arial" w:cs="Arial"/>
          <w:b/>
          <w:bCs/>
          <w:color w:val="FF0000"/>
          <w:sz w:val="20"/>
          <w:szCs w:val="20"/>
          <w:u w:val="single"/>
          <w:lang w:val="en-GB"/>
        </w:rPr>
        <w:t>4</w:t>
      </w:r>
      <w:r w:rsidR="00430EE6" w:rsidRPr="00430EE6">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November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4"/>
        <w:gridCol w:w="889"/>
        <w:gridCol w:w="583"/>
        <w:gridCol w:w="1453"/>
        <w:gridCol w:w="1513"/>
        <w:gridCol w:w="11433"/>
      </w:tblGrid>
      <w:tr w:rsidR="00EF6BB7" w:rsidRPr="006A52B6" w14:paraId="3E8D8ECF" w14:textId="70CE6EF5" w:rsidTr="00EC5302">
        <w:trPr>
          <w:trHeight w:val="718"/>
        </w:trPr>
        <w:tc>
          <w:tcPr>
            <w:tcW w:w="11511"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433"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EF6BB7" w:rsidRPr="006A52B6" w14:paraId="767B0666" w14:textId="380A2353" w:rsidTr="00EC5302">
        <w:trPr>
          <w:gridAfter w:val="1"/>
          <w:wAfter w:w="11433"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5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EF6BB7" w:rsidRPr="006A52B6" w14:paraId="74A662E7" w14:textId="706F1C8A"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47532EAD" w:rsidR="009A2D95" w:rsidRPr="005F20FA" w:rsidRDefault="000C7567" w:rsidP="00F76E80">
            <w:pPr>
              <w:jc w:val="center"/>
              <w:rPr>
                <w:rFonts w:ascii="Arial" w:hAnsi="Arial" w:cs="Arial"/>
                <w:bCs/>
                <w:lang w:val="en-GB"/>
              </w:rPr>
            </w:pPr>
            <w:r>
              <w:rPr>
                <w:rFonts w:ascii="Arial" w:hAnsi="Arial" w:cs="Arial"/>
                <w:sz w:val="16"/>
                <w:szCs w:val="16"/>
                <w:lang w:val="en-US"/>
              </w:rPr>
              <w:t>Dining Table</w:t>
            </w:r>
          </w:p>
        </w:tc>
        <w:tc>
          <w:tcPr>
            <w:tcW w:w="4964" w:type="dxa"/>
            <w:tcBorders>
              <w:top w:val="single" w:sz="4" w:space="0" w:color="auto"/>
              <w:left w:val="nil"/>
              <w:bottom w:val="single" w:sz="4" w:space="0" w:color="auto"/>
              <w:right w:val="single" w:sz="4" w:space="0" w:color="auto"/>
            </w:tcBorders>
            <w:shd w:val="clear" w:color="auto" w:fill="auto"/>
            <w:vAlign w:val="center"/>
          </w:tcPr>
          <w:p w14:paraId="43801D17" w14:textId="55A32BCC" w:rsidR="007A684F" w:rsidRPr="005F20FA" w:rsidRDefault="000C7567" w:rsidP="00351848">
            <w:pPr>
              <w:autoSpaceDE w:val="0"/>
              <w:autoSpaceDN w:val="0"/>
              <w:adjustRightInd w:val="0"/>
              <w:rPr>
                <w:lang w:val="en-GB"/>
              </w:rPr>
            </w:pPr>
            <w:r>
              <w:rPr>
                <w:rFonts w:ascii="Arial" w:hAnsi="Arial" w:cs="Arial"/>
                <w:sz w:val="16"/>
                <w:szCs w:val="16"/>
                <w:lang w:val="en-US"/>
              </w:rPr>
              <w:t xml:space="preserve">with 4 Chairs for Living Room for </w:t>
            </w:r>
            <w:proofErr w:type="spellStart"/>
            <w:r>
              <w:rPr>
                <w:rFonts w:ascii="Arial" w:hAnsi="Arial" w:cs="Arial"/>
                <w:sz w:val="16"/>
                <w:szCs w:val="16"/>
                <w:lang w:val="en-US"/>
              </w:rPr>
              <w:t>Kutum</w:t>
            </w:r>
            <w:proofErr w:type="spellEnd"/>
            <w:r>
              <w:rPr>
                <w:rFonts w:ascii="Arial" w:hAnsi="Arial" w:cs="Arial"/>
                <w:sz w:val="16"/>
                <w:szCs w:val="16"/>
                <w:lang w:val="en-US"/>
              </w:rPr>
              <w:t xml:space="preserve"> FO/GH</w:t>
            </w:r>
            <w:r w:rsidR="006074C0">
              <w:rPr>
                <w:rFonts w:ascii="Arial" w:hAnsi="Arial" w:cs="Arial"/>
                <w:sz w:val="16"/>
                <w:szCs w:val="16"/>
                <w:lang w:val="en-US"/>
              </w:rPr>
              <w:t xml:space="preserve"> </w:t>
            </w:r>
            <w:proofErr w:type="gramStart"/>
            <w:r w:rsidR="006074C0">
              <w:rPr>
                <w:rFonts w:ascii="Arial" w:hAnsi="Arial" w:cs="Arial"/>
                <w:sz w:val="16"/>
                <w:szCs w:val="16"/>
                <w:lang w:val="en-US"/>
              </w:rPr>
              <w:t>( Wood</w:t>
            </w:r>
            <w:proofErr w:type="gramEnd"/>
            <w:r w:rsidR="006074C0">
              <w:rPr>
                <w:rFonts w:ascii="Arial" w:hAnsi="Arial" w:cs="Arial"/>
                <w:sz w:val="16"/>
                <w:szCs w:val="16"/>
                <w:lang w:val="en-US"/>
              </w:rPr>
              <w:t xml:space="preserve"> )</w:t>
            </w:r>
          </w:p>
        </w:tc>
        <w:tc>
          <w:tcPr>
            <w:tcW w:w="889" w:type="dxa"/>
            <w:tcBorders>
              <w:top w:val="nil"/>
              <w:left w:val="nil"/>
              <w:bottom w:val="single" w:sz="4" w:space="0" w:color="auto"/>
              <w:right w:val="single" w:sz="4" w:space="0" w:color="auto"/>
            </w:tcBorders>
            <w:shd w:val="clear" w:color="auto" w:fill="auto"/>
            <w:noWrap/>
            <w:vAlign w:val="center"/>
          </w:tcPr>
          <w:p w14:paraId="24E8E275" w14:textId="202FE62E"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154479F3" w14:textId="5BA78262" w:rsidR="009A2D95" w:rsidRPr="005C4900" w:rsidRDefault="0041784B" w:rsidP="00F76E80">
            <w:pPr>
              <w:autoSpaceDE w:val="0"/>
              <w:autoSpaceDN w:val="0"/>
              <w:adjustRightInd w:val="0"/>
              <w:jc w:val="center"/>
              <w:rPr>
                <w:rFonts w:ascii="Arial" w:hAnsi="Arial" w:cs="Arial"/>
                <w:sz w:val="20"/>
                <w:szCs w:val="20"/>
                <w:lang w:val="en-GB"/>
              </w:rPr>
            </w:pPr>
            <w:r>
              <w:t>2</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EF6BB7" w:rsidRPr="006A52B6" w14:paraId="7A927B1F" w14:textId="77777777"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40DEDA0E" w14:textId="4F7A6BA7" w:rsidR="00513CD4" w:rsidRDefault="00976D3E" w:rsidP="00F76E80">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40601F15" w14:textId="699AD09D" w:rsidR="00513CD4" w:rsidRDefault="006074C0" w:rsidP="00F76E80">
            <w:pPr>
              <w:jc w:val="center"/>
              <w:rPr>
                <w:rFonts w:ascii="Arial" w:hAnsi="Arial" w:cs="Arial"/>
                <w:sz w:val="16"/>
                <w:szCs w:val="16"/>
                <w:lang w:val="en-US"/>
              </w:rPr>
            </w:pPr>
            <w:r>
              <w:rPr>
                <w:rFonts w:ascii="Arial" w:hAnsi="Arial" w:cs="Arial"/>
                <w:sz w:val="16"/>
                <w:szCs w:val="16"/>
                <w:lang w:val="en-US"/>
              </w:rPr>
              <w:t>Bedside table lamp</w:t>
            </w:r>
          </w:p>
        </w:tc>
        <w:tc>
          <w:tcPr>
            <w:tcW w:w="4964" w:type="dxa"/>
            <w:tcBorders>
              <w:top w:val="single" w:sz="4" w:space="0" w:color="auto"/>
              <w:left w:val="nil"/>
              <w:bottom w:val="single" w:sz="4" w:space="0" w:color="auto"/>
              <w:right w:val="single" w:sz="4" w:space="0" w:color="auto"/>
            </w:tcBorders>
            <w:shd w:val="clear" w:color="auto" w:fill="auto"/>
            <w:vAlign w:val="center"/>
          </w:tcPr>
          <w:p w14:paraId="429533DB" w14:textId="712F4169" w:rsidR="00513CD4" w:rsidRDefault="006074C0" w:rsidP="000C5539">
            <w:pPr>
              <w:autoSpaceDE w:val="0"/>
              <w:autoSpaceDN w:val="0"/>
              <w:adjustRightInd w:val="0"/>
              <w:rPr>
                <w:rFonts w:ascii="Arial" w:hAnsi="Arial" w:cs="Arial"/>
                <w:sz w:val="16"/>
                <w:szCs w:val="16"/>
                <w:lang w:val="en-US"/>
              </w:rPr>
            </w:pPr>
            <w:r>
              <w:rPr>
                <w:rFonts w:ascii="Arial" w:hAnsi="Arial" w:cs="Arial"/>
                <w:sz w:val="16"/>
                <w:szCs w:val="16"/>
                <w:lang w:val="en-US"/>
              </w:rPr>
              <w:t xml:space="preserve">Bedside table lamp </w:t>
            </w:r>
          </w:p>
        </w:tc>
        <w:tc>
          <w:tcPr>
            <w:tcW w:w="889" w:type="dxa"/>
            <w:tcBorders>
              <w:top w:val="nil"/>
              <w:left w:val="nil"/>
              <w:bottom w:val="single" w:sz="4" w:space="0" w:color="auto"/>
              <w:right w:val="single" w:sz="4" w:space="0" w:color="auto"/>
            </w:tcBorders>
            <w:shd w:val="clear" w:color="auto" w:fill="auto"/>
            <w:noWrap/>
            <w:vAlign w:val="center"/>
          </w:tcPr>
          <w:p w14:paraId="70F3407B" w14:textId="5B0942D1" w:rsidR="00513CD4" w:rsidRDefault="00760821" w:rsidP="00F76E80">
            <w:pPr>
              <w:autoSpaceDE w:val="0"/>
              <w:autoSpaceDN w:val="0"/>
              <w:adjustRightInd w:val="0"/>
              <w:jc w:val="center"/>
            </w:pPr>
            <w:r>
              <w:t>Piece</w:t>
            </w:r>
          </w:p>
        </w:tc>
        <w:tc>
          <w:tcPr>
            <w:tcW w:w="583" w:type="dxa"/>
            <w:tcBorders>
              <w:top w:val="nil"/>
              <w:left w:val="nil"/>
              <w:bottom w:val="single" w:sz="4" w:space="0" w:color="auto"/>
              <w:right w:val="single" w:sz="4" w:space="0" w:color="auto"/>
            </w:tcBorders>
            <w:shd w:val="clear" w:color="auto" w:fill="auto"/>
            <w:noWrap/>
            <w:vAlign w:val="center"/>
          </w:tcPr>
          <w:p w14:paraId="3EFDAC6A" w14:textId="2A9D3018" w:rsidR="00513CD4" w:rsidRDefault="0041784B" w:rsidP="00F76E80">
            <w:pPr>
              <w:autoSpaceDE w:val="0"/>
              <w:autoSpaceDN w:val="0"/>
              <w:adjustRightInd w:val="0"/>
              <w:jc w:val="center"/>
            </w:pPr>
            <w:r>
              <w:t>4</w:t>
            </w:r>
          </w:p>
        </w:tc>
        <w:tc>
          <w:tcPr>
            <w:tcW w:w="1453" w:type="dxa"/>
            <w:tcBorders>
              <w:top w:val="nil"/>
              <w:left w:val="nil"/>
              <w:bottom w:val="single" w:sz="4" w:space="0" w:color="auto"/>
              <w:right w:val="single" w:sz="4" w:space="0" w:color="auto"/>
            </w:tcBorders>
            <w:shd w:val="clear" w:color="auto" w:fill="auto"/>
            <w:noWrap/>
            <w:vAlign w:val="center"/>
          </w:tcPr>
          <w:p w14:paraId="24CC308E" w14:textId="77777777" w:rsidR="00513CD4" w:rsidRDefault="00513CD4"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86F8D74" w14:textId="77777777" w:rsidR="00513CD4" w:rsidRDefault="00513CD4" w:rsidP="00F76E80">
            <w:pPr>
              <w:rPr>
                <w:rFonts w:ascii="Arial" w:hAnsi="Arial" w:cs="Arial"/>
                <w:color w:val="000000"/>
                <w:sz w:val="22"/>
                <w:szCs w:val="22"/>
              </w:rPr>
            </w:pPr>
          </w:p>
        </w:tc>
      </w:tr>
      <w:tr w:rsidR="00EF6BB7" w:rsidRPr="006A52B6" w14:paraId="3CA45BA6"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5F2DF182" w14:textId="085CB60A" w:rsidR="00DA42C4" w:rsidRDefault="00DA42C4" w:rsidP="00DA42C4">
            <w:pPr>
              <w:jc w:val="center"/>
              <w:rPr>
                <w:rFonts w:ascii="Arial" w:hAnsi="Arial" w:cs="Arial"/>
                <w:color w:val="000000"/>
                <w:sz w:val="22"/>
                <w:szCs w:val="22"/>
              </w:rPr>
            </w:pPr>
            <w:r>
              <w:rPr>
                <w:rFonts w:ascii="Arial" w:hAnsi="Arial" w:cs="Arial"/>
                <w:color w:val="000000"/>
                <w:sz w:val="22"/>
                <w:szCs w:val="22"/>
              </w:rPr>
              <w:t>3</w:t>
            </w:r>
          </w:p>
        </w:tc>
        <w:tc>
          <w:tcPr>
            <w:tcW w:w="1389" w:type="dxa"/>
            <w:tcBorders>
              <w:top w:val="single" w:sz="4" w:space="0" w:color="auto"/>
              <w:left w:val="nil"/>
              <w:bottom w:val="single" w:sz="4" w:space="0" w:color="auto"/>
              <w:right w:val="single" w:sz="4" w:space="0" w:color="auto"/>
            </w:tcBorders>
            <w:shd w:val="clear" w:color="auto" w:fill="auto"/>
            <w:vAlign w:val="center"/>
          </w:tcPr>
          <w:p w14:paraId="00970177" w14:textId="10EAB913" w:rsidR="00DA42C4" w:rsidRDefault="00DA42C4" w:rsidP="00DA42C4">
            <w:pPr>
              <w:jc w:val="center"/>
              <w:rPr>
                <w:rFonts w:ascii="Arial" w:hAnsi="Arial" w:cs="Arial"/>
                <w:sz w:val="16"/>
                <w:szCs w:val="16"/>
                <w:lang w:val="en-US"/>
              </w:rPr>
            </w:pPr>
            <w:r>
              <w:rPr>
                <w:rFonts w:ascii="Arial" w:hAnsi="Arial" w:cs="Arial"/>
                <w:sz w:val="16"/>
                <w:szCs w:val="16"/>
                <w:lang w:val="en-US"/>
              </w:rPr>
              <w:t>Bedside table</w:t>
            </w:r>
          </w:p>
        </w:tc>
        <w:tc>
          <w:tcPr>
            <w:tcW w:w="4964" w:type="dxa"/>
            <w:tcBorders>
              <w:top w:val="single" w:sz="4" w:space="0" w:color="auto"/>
              <w:left w:val="nil"/>
              <w:bottom w:val="single" w:sz="4" w:space="0" w:color="auto"/>
              <w:right w:val="single" w:sz="4" w:space="0" w:color="auto"/>
            </w:tcBorders>
            <w:shd w:val="clear" w:color="auto" w:fill="auto"/>
            <w:vAlign w:val="center"/>
          </w:tcPr>
          <w:p w14:paraId="3C1FE1A9" w14:textId="532D6311" w:rsidR="00DA42C4" w:rsidRDefault="00762F0A" w:rsidP="00DA42C4">
            <w:pPr>
              <w:autoSpaceDE w:val="0"/>
              <w:autoSpaceDN w:val="0"/>
              <w:adjustRightInd w:val="0"/>
              <w:rPr>
                <w:rFonts w:ascii="Arial" w:hAnsi="Arial" w:cs="Arial"/>
                <w:sz w:val="16"/>
                <w:szCs w:val="16"/>
                <w:lang w:val="en-US"/>
              </w:rPr>
            </w:pPr>
            <w:r>
              <w:rPr>
                <w:noProof/>
              </w:rPr>
              <w:drawing>
                <wp:inline distT="0" distB="0" distL="0" distR="0" wp14:anchorId="525B9EAC" wp14:editId="6ED324FE">
                  <wp:extent cx="895350" cy="895350"/>
                  <wp:effectExtent l="0" t="0" r="0" b="0"/>
                  <wp:docPr id="4" name="Picture 4" descr="Gracie Bed Side Table (478171604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ie Bed Side Table (47817160459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889" w:type="dxa"/>
            <w:tcBorders>
              <w:top w:val="nil"/>
              <w:left w:val="nil"/>
              <w:bottom w:val="single" w:sz="4" w:space="0" w:color="auto"/>
              <w:right w:val="single" w:sz="4" w:space="0" w:color="auto"/>
            </w:tcBorders>
            <w:shd w:val="clear" w:color="auto" w:fill="auto"/>
            <w:noWrap/>
          </w:tcPr>
          <w:p w14:paraId="2E20E969" w14:textId="2F416375" w:rsidR="00DA42C4" w:rsidRDefault="00DA42C4"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3FA73E5B" w14:textId="33219F33" w:rsidR="00DA42C4" w:rsidRDefault="00DA42C4" w:rsidP="00DA42C4">
            <w:pPr>
              <w:autoSpaceDE w:val="0"/>
              <w:autoSpaceDN w:val="0"/>
              <w:adjustRightInd w:val="0"/>
              <w:jc w:val="center"/>
            </w:pPr>
            <w:r>
              <w:t>4</w:t>
            </w:r>
          </w:p>
        </w:tc>
        <w:tc>
          <w:tcPr>
            <w:tcW w:w="1453" w:type="dxa"/>
            <w:tcBorders>
              <w:top w:val="nil"/>
              <w:left w:val="nil"/>
              <w:bottom w:val="single" w:sz="4" w:space="0" w:color="auto"/>
              <w:right w:val="single" w:sz="4" w:space="0" w:color="auto"/>
            </w:tcBorders>
            <w:shd w:val="clear" w:color="auto" w:fill="auto"/>
            <w:noWrap/>
            <w:vAlign w:val="center"/>
          </w:tcPr>
          <w:p w14:paraId="0E100167" w14:textId="77777777" w:rsidR="00DA42C4" w:rsidRDefault="00DA42C4"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71285D1" w14:textId="77777777" w:rsidR="00DA42C4" w:rsidRDefault="00DA42C4" w:rsidP="00DA42C4">
            <w:pPr>
              <w:rPr>
                <w:rFonts w:ascii="Arial" w:hAnsi="Arial" w:cs="Arial"/>
                <w:color w:val="000000"/>
                <w:sz w:val="22"/>
                <w:szCs w:val="22"/>
              </w:rPr>
            </w:pPr>
          </w:p>
        </w:tc>
      </w:tr>
      <w:tr w:rsidR="00EF6BB7" w:rsidRPr="006A52B6" w14:paraId="6CEE9E02"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55DD2661" w14:textId="0D4DAF8D" w:rsidR="00DA42C4" w:rsidRDefault="00606A29" w:rsidP="00DA42C4">
            <w:pPr>
              <w:jc w:val="center"/>
              <w:rPr>
                <w:rFonts w:ascii="Arial" w:hAnsi="Arial" w:cs="Arial"/>
                <w:color w:val="000000"/>
                <w:sz w:val="22"/>
                <w:szCs w:val="22"/>
              </w:rPr>
            </w:pPr>
            <w:r>
              <w:rPr>
                <w:rFonts w:ascii="Arial" w:hAnsi="Arial" w:cs="Arial"/>
                <w:color w:val="000000"/>
                <w:sz w:val="22"/>
                <w:szCs w:val="22"/>
              </w:rPr>
              <w:t>4</w:t>
            </w:r>
          </w:p>
        </w:tc>
        <w:tc>
          <w:tcPr>
            <w:tcW w:w="1389" w:type="dxa"/>
            <w:tcBorders>
              <w:top w:val="single" w:sz="4" w:space="0" w:color="auto"/>
              <w:left w:val="nil"/>
              <w:bottom w:val="single" w:sz="4" w:space="0" w:color="auto"/>
              <w:right w:val="single" w:sz="4" w:space="0" w:color="auto"/>
            </w:tcBorders>
            <w:shd w:val="clear" w:color="auto" w:fill="auto"/>
            <w:vAlign w:val="center"/>
          </w:tcPr>
          <w:p w14:paraId="20163653" w14:textId="284854DC" w:rsidR="00DA42C4" w:rsidRDefault="00E629A7" w:rsidP="00DA42C4">
            <w:pPr>
              <w:jc w:val="center"/>
              <w:rPr>
                <w:rFonts w:ascii="Arial" w:hAnsi="Arial" w:cs="Arial"/>
                <w:sz w:val="16"/>
                <w:szCs w:val="16"/>
                <w:lang w:val="en-US"/>
              </w:rPr>
            </w:pPr>
            <w:r>
              <w:rPr>
                <w:rFonts w:ascii="Arial" w:hAnsi="Arial" w:cs="Arial"/>
                <w:sz w:val="16"/>
                <w:szCs w:val="16"/>
                <w:lang w:val="en-US"/>
              </w:rPr>
              <w:t>Sofa Set</w:t>
            </w:r>
          </w:p>
        </w:tc>
        <w:tc>
          <w:tcPr>
            <w:tcW w:w="4964" w:type="dxa"/>
            <w:tcBorders>
              <w:top w:val="single" w:sz="4" w:space="0" w:color="auto"/>
              <w:left w:val="nil"/>
              <w:bottom w:val="single" w:sz="4" w:space="0" w:color="auto"/>
              <w:right w:val="single" w:sz="4" w:space="0" w:color="auto"/>
            </w:tcBorders>
            <w:shd w:val="clear" w:color="auto" w:fill="auto"/>
            <w:vAlign w:val="center"/>
          </w:tcPr>
          <w:p w14:paraId="0F2ED4E3" w14:textId="7883F9CB" w:rsidR="00DA42C4" w:rsidRDefault="00E629A7" w:rsidP="00DA42C4">
            <w:pPr>
              <w:autoSpaceDE w:val="0"/>
              <w:autoSpaceDN w:val="0"/>
              <w:adjustRightInd w:val="0"/>
              <w:rPr>
                <w:rFonts w:ascii="Arial" w:hAnsi="Arial" w:cs="Arial"/>
                <w:sz w:val="16"/>
                <w:szCs w:val="16"/>
                <w:lang w:val="en-US"/>
              </w:rPr>
            </w:pPr>
            <w:r>
              <w:rPr>
                <w:rFonts w:ascii="Arial" w:hAnsi="Arial" w:cs="Arial"/>
                <w:sz w:val="16"/>
                <w:szCs w:val="16"/>
                <w:lang w:val="en-US"/>
              </w:rPr>
              <w:t xml:space="preserve">3 seaters, 2 seaters and </w:t>
            </w:r>
            <w:r w:rsidR="00606A29">
              <w:rPr>
                <w:rFonts w:ascii="Arial" w:hAnsi="Arial" w:cs="Arial"/>
                <w:sz w:val="16"/>
                <w:szCs w:val="16"/>
                <w:lang w:val="en-US"/>
              </w:rPr>
              <w:t xml:space="preserve">2x1 seater – medium quality- economical- brownish or any other </w:t>
            </w:r>
            <w:r w:rsidR="00B359DC">
              <w:rPr>
                <w:rFonts w:ascii="Arial" w:hAnsi="Arial" w:cs="Arial"/>
                <w:sz w:val="16"/>
                <w:szCs w:val="16"/>
                <w:lang w:val="en-US"/>
              </w:rPr>
              <w:t>neutral</w:t>
            </w:r>
            <w:r w:rsidR="00606A29">
              <w:rPr>
                <w:rFonts w:ascii="Arial" w:hAnsi="Arial" w:cs="Arial"/>
                <w:sz w:val="16"/>
                <w:szCs w:val="16"/>
                <w:lang w:val="en-US"/>
              </w:rPr>
              <w:t xml:space="preserve"> color available.</w:t>
            </w:r>
          </w:p>
        </w:tc>
        <w:tc>
          <w:tcPr>
            <w:tcW w:w="889" w:type="dxa"/>
            <w:tcBorders>
              <w:top w:val="nil"/>
              <w:left w:val="nil"/>
              <w:bottom w:val="single" w:sz="4" w:space="0" w:color="auto"/>
              <w:right w:val="single" w:sz="4" w:space="0" w:color="auto"/>
            </w:tcBorders>
            <w:shd w:val="clear" w:color="auto" w:fill="auto"/>
            <w:noWrap/>
          </w:tcPr>
          <w:p w14:paraId="12A9CDED" w14:textId="7A915747" w:rsidR="00DA42C4" w:rsidRDefault="00DA42C4"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174DBF30" w14:textId="6699958D" w:rsidR="00DA42C4" w:rsidRDefault="00B32277" w:rsidP="00DA42C4">
            <w:pPr>
              <w:autoSpaceDE w:val="0"/>
              <w:autoSpaceDN w:val="0"/>
              <w:adjustRightInd w:val="0"/>
              <w:jc w:val="center"/>
            </w:pPr>
            <w:r>
              <w:t>2</w:t>
            </w:r>
          </w:p>
        </w:tc>
        <w:tc>
          <w:tcPr>
            <w:tcW w:w="1453" w:type="dxa"/>
            <w:tcBorders>
              <w:top w:val="nil"/>
              <w:left w:val="nil"/>
              <w:bottom w:val="single" w:sz="4" w:space="0" w:color="auto"/>
              <w:right w:val="single" w:sz="4" w:space="0" w:color="auto"/>
            </w:tcBorders>
            <w:shd w:val="clear" w:color="auto" w:fill="auto"/>
            <w:noWrap/>
            <w:vAlign w:val="center"/>
          </w:tcPr>
          <w:p w14:paraId="1CAC4FDC" w14:textId="77777777" w:rsidR="00DA42C4" w:rsidRDefault="00DA42C4"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9805FF9" w14:textId="77777777" w:rsidR="00DA42C4" w:rsidRDefault="00DA42C4" w:rsidP="00DA42C4">
            <w:pPr>
              <w:rPr>
                <w:rFonts w:ascii="Arial" w:hAnsi="Arial" w:cs="Arial"/>
                <w:color w:val="000000"/>
                <w:sz w:val="22"/>
                <w:szCs w:val="22"/>
              </w:rPr>
            </w:pPr>
          </w:p>
        </w:tc>
      </w:tr>
      <w:tr w:rsidR="00EF6BB7" w:rsidRPr="006A52B6" w14:paraId="18379064"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61FF8043" w14:textId="7854709D" w:rsidR="00DA42C4" w:rsidRDefault="00606A29" w:rsidP="00DA42C4">
            <w:pPr>
              <w:jc w:val="center"/>
              <w:rPr>
                <w:rFonts w:ascii="Arial" w:hAnsi="Arial" w:cs="Arial"/>
                <w:color w:val="000000"/>
                <w:sz w:val="22"/>
                <w:szCs w:val="22"/>
              </w:rPr>
            </w:pPr>
            <w:r>
              <w:rPr>
                <w:rFonts w:ascii="Arial" w:hAnsi="Arial" w:cs="Arial"/>
                <w:color w:val="000000"/>
                <w:sz w:val="22"/>
                <w:szCs w:val="22"/>
              </w:rPr>
              <w:t>5</w:t>
            </w:r>
          </w:p>
        </w:tc>
        <w:tc>
          <w:tcPr>
            <w:tcW w:w="1389" w:type="dxa"/>
            <w:tcBorders>
              <w:top w:val="single" w:sz="4" w:space="0" w:color="auto"/>
              <w:left w:val="nil"/>
              <w:bottom w:val="single" w:sz="4" w:space="0" w:color="auto"/>
              <w:right w:val="single" w:sz="4" w:space="0" w:color="auto"/>
            </w:tcBorders>
            <w:shd w:val="clear" w:color="auto" w:fill="auto"/>
            <w:vAlign w:val="center"/>
          </w:tcPr>
          <w:p w14:paraId="21E86BAD" w14:textId="223435F7" w:rsidR="00DA42C4" w:rsidRDefault="00B32277" w:rsidP="00DA42C4">
            <w:pPr>
              <w:jc w:val="center"/>
              <w:rPr>
                <w:rFonts w:ascii="Arial" w:hAnsi="Arial" w:cs="Arial"/>
                <w:sz w:val="16"/>
                <w:szCs w:val="16"/>
                <w:lang w:val="en-US"/>
              </w:rPr>
            </w:pPr>
            <w:r>
              <w:rPr>
                <w:rFonts w:ascii="Arial" w:hAnsi="Arial" w:cs="Arial"/>
                <w:sz w:val="16"/>
                <w:szCs w:val="16"/>
                <w:lang w:val="en-US"/>
              </w:rPr>
              <w:t xml:space="preserve">Sofa </w:t>
            </w:r>
            <w:proofErr w:type="spellStart"/>
            <w:r>
              <w:rPr>
                <w:rFonts w:ascii="Arial" w:hAnsi="Arial" w:cs="Arial"/>
                <w:sz w:val="16"/>
                <w:szCs w:val="16"/>
                <w:lang w:val="en-US"/>
              </w:rPr>
              <w:t>Coffe</w:t>
            </w:r>
            <w:proofErr w:type="spellEnd"/>
            <w:r>
              <w:rPr>
                <w:rFonts w:ascii="Arial" w:hAnsi="Arial" w:cs="Arial"/>
                <w:sz w:val="16"/>
                <w:szCs w:val="16"/>
                <w:lang w:val="en-US"/>
              </w:rPr>
              <w:t xml:space="preserve"> table</w:t>
            </w:r>
          </w:p>
        </w:tc>
        <w:tc>
          <w:tcPr>
            <w:tcW w:w="4964" w:type="dxa"/>
            <w:tcBorders>
              <w:top w:val="single" w:sz="4" w:space="0" w:color="auto"/>
              <w:left w:val="nil"/>
              <w:bottom w:val="single" w:sz="4" w:space="0" w:color="auto"/>
              <w:right w:val="single" w:sz="4" w:space="0" w:color="auto"/>
            </w:tcBorders>
            <w:shd w:val="clear" w:color="auto" w:fill="auto"/>
            <w:vAlign w:val="center"/>
          </w:tcPr>
          <w:p w14:paraId="6C777D73" w14:textId="7973E533" w:rsidR="00DA42C4" w:rsidRDefault="00B32277" w:rsidP="00DA42C4">
            <w:pPr>
              <w:autoSpaceDE w:val="0"/>
              <w:autoSpaceDN w:val="0"/>
              <w:adjustRightInd w:val="0"/>
              <w:rPr>
                <w:rFonts w:ascii="Arial" w:hAnsi="Arial" w:cs="Arial"/>
                <w:sz w:val="16"/>
                <w:szCs w:val="16"/>
                <w:lang w:val="en-US"/>
              </w:rPr>
            </w:pPr>
            <w:r>
              <w:rPr>
                <w:rFonts w:ascii="Arial" w:hAnsi="Arial" w:cs="Arial"/>
                <w:sz w:val="16"/>
                <w:szCs w:val="16"/>
                <w:lang w:val="en-US"/>
              </w:rPr>
              <w:t>To match sofa set</w:t>
            </w:r>
          </w:p>
        </w:tc>
        <w:tc>
          <w:tcPr>
            <w:tcW w:w="889" w:type="dxa"/>
            <w:tcBorders>
              <w:top w:val="nil"/>
              <w:left w:val="nil"/>
              <w:bottom w:val="single" w:sz="4" w:space="0" w:color="auto"/>
              <w:right w:val="single" w:sz="4" w:space="0" w:color="auto"/>
            </w:tcBorders>
            <w:shd w:val="clear" w:color="auto" w:fill="auto"/>
            <w:noWrap/>
          </w:tcPr>
          <w:p w14:paraId="3F14880F" w14:textId="34CE4A33" w:rsidR="00DA42C4" w:rsidRDefault="00DA42C4"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11B474DA" w14:textId="6297DD15" w:rsidR="00DA42C4" w:rsidRDefault="0067515B" w:rsidP="00DA42C4">
            <w:pPr>
              <w:autoSpaceDE w:val="0"/>
              <w:autoSpaceDN w:val="0"/>
              <w:adjustRightInd w:val="0"/>
              <w:jc w:val="center"/>
            </w:pPr>
            <w:r>
              <w:t>2</w:t>
            </w:r>
          </w:p>
        </w:tc>
        <w:tc>
          <w:tcPr>
            <w:tcW w:w="1453" w:type="dxa"/>
            <w:tcBorders>
              <w:top w:val="nil"/>
              <w:left w:val="nil"/>
              <w:bottom w:val="single" w:sz="4" w:space="0" w:color="auto"/>
              <w:right w:val="single" w:sz="4" w:space="0" w:color="auto"/>
            </w:tcBorders>
            <w:shd w:val="clear" w:color="auto" w:fill="auto"/>
            <w:noWrap/>
            <w:vAlign w:val="center"/>
          </w:tcPr>
          <w:p w14:paraId="52F39B06" w14:textId="77777777" w:rsidR="00DA42C4" w:rsidRDefault="00DA42C4"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68F0820" w14:textId="77777777" w:rsidR="00DA42C4" w:rsidRDefault="00DA42C4" w:rsidP="00DA42C4">
            <w:pPr>
              <w:rPr>
                <w:rFonts w:ascii="Arial" w:hAnsi="Arial" w:cs="Arial"/>
                <w:color w:val="000000"/>
                <w:sz w:val="22"/>
                <w:szCs w:val="22"/>
              </w:rPr>
            </w:pPr>
          </w:p>
        </w:tc>
      </w:tr>
      <w:tr w:rsidR="00EF6BB7" w:rsidRPr="006A52B6" w14:paraId="3A6F4E07"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5E6E4A33" w14:textId="5A71204F" w:rsidR="00DA42C4" w:rsidRDefault="00606A29" w:rsidP="00DA42C4">
            <w:pPr>
              <w:jc w:val="center"/>
              <w:rPr>
                <w:rFonts w:ascii="Arial" w:hAnsi="Arial" w:cs="Arial"/>
                <w:color w:val="000000"/>
                <w:sz w:val="22"/>
                <w:szCs w:val="22"/>
              </w:rPr>
            </w:pPr>
            <w:r>
              <w:rPr>
                <w:rFonts w:ascii="Arial" w:hAnsi="Arial" w:cs="Arial"/>
                <w:color w:val="000000"/>
                <w:sz w:val="22"/>
                <w:szCs w:val="22"/>
              </w:rPr>
              <w:t>6</w:t>
            </w:r>
          </w:p>
        </w:tc>
        <w:tc>
          <w:tcPr>
            <w:tcW w:w="1389" w:type="dxa"/>
            <w:tcBorders>
              <w:top w:val="single" w:sz="4" w:space="0" w:color="auto"/>
              <w:left w:val="nil"/>
              <w:bottom w:val="single" w:sz="4" w:space="0" w:color="auto"/>
              <w:right w:val="single" w:sz="4" w:space="0" w:color="auto"/>
            </w:tcBorders>
            <w:shd w:val="clear" w:color="auto" w:fill="auto"/>
            <w:vAlign w:val="center"/>
          </w:tcPr>
          <w:p w14:paraId="48215EB8" w14:textId="0189B355" w:rsidR="00DA42C4" w:rsidRDefault="00336DCB" w:rsidP="00DA42C4">
            <w:pPr>
              <w:jc w:val="center"/>
              <w:rPr>
                <w:rFonts w:ascii="Arial" w:hAnsi="Arial" w:cs="Arial"/>
                <w:sz w:val="16"/>
                <w:szCs w:val="16"/>
                <w:lang w:val="en-US"/>
              </w:rPr>
            </w:pPr>
            <w:r>
              <w:rPr>
                <w:rFonts w:ascii="Arial" w:hAnsi="Arial" w:cs="Arial"/>
                <w:sz w:val="16"/>
                <w:szCs w:val="16"/>
                <w:lang w:val="en-US"/>
              </w:rPr>
              <w:t>Single bed with wood frames</w:t>
            </w:r>
          </w:p>
        </w:tc>
        <w:tc>
          <w:tcPr>
            <w:tcW w:w="4964" w:type="dxa"/>
            <w:tcBorders>
              <w:top w:val="single" w:sz="4" w:space="0" w:color="auto"/>
              <w:left w:val="nil"/>
              <w:bottom w:val="single" w:sz="4" w:space="0" w:color="auto"/>
              <w:right w:val="single" w:sz="4" w:space="0" w:color="auto"/>
            </w:tcBorders>
            <w:shd w:val="clear" w:color="auto" w:fill="auto"/>
            <w:vAlign w:val="center"/>
          </w:tcPr>
          <w:p w14:paraId="433B8AAA" w14:textId="73705DC8" w:rsidR="00DA42C4" w:rsidRDefault="00336DCB" w:rsidP="00DA42C4">
            <w:pPr>
              <w:autoSpaceDE w:val="0"/>
              <w:autoSpaceDN w:val="0"/>
              <w:adjustRightInd w:val="0"/>
              <w:rPr>
                <w:rFonts w:ascii="Arial" w:hAnsi="Arial" w:cs="Arial"/>
                <w:sz w:val="16"/>
                <w:szCs w:val="16"/>
                <w:lang w:val="en-US"/>
              </w:rPr>
            </w:pPr>
            <w:r>
              <w:rPr>
                <w:rFonts w:ascii="Arial" w:hAnsi="Arial" w:cs="Arial"/>
                <w:sz w:val="16"/>
                <w:szCs w:val="16"/>
                <w:lang w:val="en-US"/>
              </w:rPr>
              <w:t>(120*190 cm)</w:t>
            </w:r>
          </w:p>
        </w:tc>
        <w:tc>
          <w:tcPr>
            <w:tcW w:w="889" w:type="dxa"/>
            <w:tcBorders>
              <w:top w:val="nil"/>
              <w:left w:val="nil"/>
              <w:bottom w:val="single" w:sz="4" w:space="0" w:color="auto"/>
              <w:right w:val="single" w:sz="4" w:space="0" w:color="auto"/>
            </w:tcBorders>
            <w:shd w:val="clear" w:color="auto" w:fill="auto"/>
            <w:noWrap/>
          </w:tcPr>
          <w:p w14:paraId="5E438315" w14:textId="69014B16" w:rsidR="00DA42C4" w:rsidRDefault="00DA42C4"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5F08A8F9" w14:textId="2C453F19" w:rsidR="00DA42C4" w:rsidRDefault="00771DAD" w:rsidP="00DA42C4">
            <w:pPr>
              <w:autoSpaceDE w:val="0"/>
              <w:autoSpaceDN w:val="0"/>
              <w:adjustRightInd w:val="0"/>
              <w:jc w:val="center"/>
            </w:pPr>
            <w:r>
              <w:t>4</w:t>
            </w:r>
          </w:p>
        </w:tc>
        <w:tc>
          <w:tcPr>
            <w:tcW w:w="1453" w:type="dxa"/>
            <w:tcBorders>
              <w:top w:val="nil"/>
              <w:left w:val="nil"/>
              <w:bottom w:val="single" w:sz="4" w:space="0" w:color="auto"/>
              <w:right w:val="single" w:sz="4" w:space="0" w:color="auto"/>
            </w:tcBorders>
            <w:shd w:val="clear" w:color="auto" w:fill="auto"/>
            <w:noWrap/>
            <w:vAlign w:val="center"/>
          </w:tcPr>
          <w:p w14:paraId="6A474B52" w14:textId="77777777" w:rsidR="00DA42C4" w:rsidRDefault="00DA42C4"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C217416" w14:textId="77777777" w:rsidR="00DA42C4" w:rsidRDefault="00DA42C4" w:rsidP="00DA42C4">
            <w:pPr>
              <w:rPr>
                <w:rFonts w:ascii="Arial" w:hAnsi="Arial" w:cs="Arial"/>
                <w:color w:val="000000"/>
                <w:sz w:val="22"/>
                <w:szCs w:val="22"/>
              </w:rPr>
            </w:pPr>
          </w:p>
        </w:tc>
      </w:tr>
      <w:tr w:rsidR="00EF6BB7" w:rsidRPr="006A52B6" w14:paraId="248B55BB"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3DEF3DCF" w14:textId="40F1587B" w:rsidR="00DA42C4" w:rsidRDefault="00606A29" w:rsidP="00DA42C4">
            <w:pPr>
              <w:jc w:val="center"/>
              <w:rPr>
                <w:rFonts w:ascii="Arial" w:hAnsi="Arial" w:cs="Arial"/>
                <w:color w:val="000000"/>
                <w:sz w:val="22"/>
                <w:szCs w:val="22"/>
              </w:rPr>
            </w:pPr>
            <w:r>
              <w:rPr>
                <w:rFonts w:ascii="Arial" w:hAnsi="Arial" w:cs="Arial"/>
                <w:color w:val="000000"/>
                <w:sz w:val="22"/>
                <w:szCs w:val="22"/>
              </w:rPr>
              <w:t>7</w:t>
            </w:r>
          </w:p>
        </w:tc>
        <w:tc>
          <w:tcPr>
            <w:tcW w:w="1389" w:type="dxa"/>
            <w:tcBorders>
              <w:top w:val="single" w:sz="4" w:space="0" w:color="auto"/>
              <w:left w:val="nil"/>
              <w:bottom w:val="single" w:sz="4" w:space="0" w:color="auto"/>
              <w:right w:val="single" w:sz="4" w:space="0" w:color="auto"/>
            </w:tcBorders>
            <w:shd w:val="clear" w:color="auto" w:fill="auto"/>
            <w:vAlign w:val="center"/>
          </w:tcPr>
          <w:p w14:paraId="1E22FAB4" w14:textId="2F6AA550" w:rsidR="00DA42C4" w:rsidRDefault="00966A66" w:rsidP="00DA42C4">
            <w:pPr>
              <w:jc w:val="center"/>
              <w:rPr>
                <w:rFonts w:ascii="Arial" w:hAnsi="Arial" w:cs="Arial"/>
                <w:sz w:val="16"/>
                <w:szCs w:val="16"/>
                <w:lang w:val="en-US"/>
              </w:rPr>
            </w:pPr>
            <w:r>
              <w:rPr>
                <w:rFonts w:ascii="Arial" w:hAnsi="Arial" w:cs="Arial"/>
                <w:sz w:val="16"/>
                <w:szCs w:val="16"/>
                <w:lang w:val="en-US"/>
              </w:rPr>
              <w:t>Mattress</w:t>
            </w:r>
          </w:p>
        </w:tc>
        <w:tc>
          <w:tcPr>
            <w:tcW w:w="4964" w:type="dxa"/>
            <w:tcBorders>
              <w:top w:val="single" w:sz="4" w:space="0" w:color="auto"/>
              <w:left w:val="nil"/>
              <w:bottom w:val="single" w:sz="4" w:space="0" w:color="auto"/>
              <w:right w:val="single" w:sz="4" w:space="0" w:color="auto"/>
            </w:tcBorders>
            <w:shd w:val="clear" w:color="auto" w:fill="auto"/>
            <w:vAlign w:val="center"/>
          </w:tcPr>
          <w:p w14:paraId="3EF89053" w14:textId="4FD7A40A" w:rsidR="00DA42C4" w:rsidRDefault="00A020A1" w:rsidP="00DA42C4">
            <w:pPr>
              <w:autoSpaceDE w:val="0"/>
              <w:autoSpaceDN w:val="0"/>
              <w:adjustRightInd w:val="0"/>
              <w:rPr>
                <w:rFonts w:ascii="Arial" w:hAnsi="Arial" w:cs="Arial"/>
                <w:sz w:val="16"/>
                <w:szCs w:val="16"/>
                <w:lang w:val="en-US"/>
              </w:rPr>
            </w:pPr>
            <w:r>
              <w:rPr>
                <w:rFonts w:ascii="Arial" w:hAnsi="Arial" w:cs="Arial"/>
                <w:sz w:val="16"/>
                <w:szCs w:val="16"/>
                <w:lang w:val="en-US"/>
              </w:rPr>
              <w:t>(120*190 cm)</w:t>
            </w:r>
          </w:p>
        </w:tc>
        <w:tc>
          <w:tcPr>
            <w:tcW w:w="889" w:type="dxa"/>
            <w:tcBorders>
              <w:top w:val="nil"/>
              <w:left w:val="nil"/>
              <w:bottom w:val="single" w:sz="4" w:space="0" w:color="auto"/>
              <w:right w:val="single" w:sz="4" w:space="0" w:color="auto"/>
            </w:tcBorders>
            <w:shd w:val="clear" w:color="auto" w:fill="auto"/>
            <w:noWrap/>
          </w:tcPr>
          <w:p w14:paraId="60C59E30" w14:textId="71AA6C8C" w:rsidR="00DA42C4" w:rsidRDefault="00DA42C4"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18526FB5" w14:textId="7792636B" w:rsidR="00DA42C4" w:rsidRDefault="00771DAD" w:rsidP="00DA42C4">
            <w:pPr>
              <w:autoSpaceDE w:val="0"/>
              <w:autoSpaceDN w:val="0"/>
              <w:adjustRightInd w:val="0"/>
              <w:jc w:val="center"/>
            </w:pPr>
            <w:r>
              <w:t>4</w:t>
            </w:r>
          </w:p>
        </w:tc>
        <w:tc>
          <w:tcPr>
            <w:tcW w:w="1453" w:type="dxa"/>
            <w:tcBorders>
              <w:top w:val="nil"/>
              <w:left w:val="nil"/>
              <w:bottom w:val="single" w:sz="4" w:space="0" w:color="auto"/>
              <w:right w:val="single" w:sz="4" w:space="0" w:color="auto"/>
            </w:tcBorders>
            <w:shd w:val="clear" w:color="auto" w:fill="auto"/>
            <w:noWrap/>
            <w:vAlign w:val="center"/>
          </w:tcPr>
          <w:p w14:paraId="2D94252F" w14:textId="77777777" w:rsidR="00DA42C4" w:rsidRDefault="00DA42C4"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76338EB" w14:textId="77777777" w:rsidR="00DA42C4" w:rsidRDefault="00DA42C4" w:rsidP="00DA42C4">
            <w:pPr>
              <w:rPr>
                <w:rFonts w:ascii="Arial" w:hAnsi="Arial" w:cs="Arial"/>
                <w:color w:val="000000"/>
                <w:sz w:val="22"/>
                <w:szCs w:val="22"/>
              </w:rPr>
            </w:pPr>
          </w:p>
        </w:tc>
      </w:tr>
      <w:tr w:rsidR="00EF6BB7" w:rsidRPr="006A52B6" w14:paraId="5F55A950" w14:textId="77777777" w:rsidTr="00F910CD">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402B7A16" w14:textId="744D474A" w:rsidR="00A020A1" w:rsidRDefault="00A020A1" w:rsidP="00DA42C4">
            <w:pPr>
              <w:jc w:val="center"/>
              <w:rPr>
                <w:rFonts w:ascii="Arial" w:hAnsi="Arial" w:cs="Arial"/>
                <w:color w:val="000000"/>
                <w:sz w:val="22"/>
                <w:szCs w:val="22"/>
              </w:rPr>
            </w:pPr>
            <w:r>
              <w:rPr>
                <w:rFonts w:ascii="Arial" w:hAnsi="Arial" w:cs="Arial"/>
                <w:color w:val="000000"/>
                <w:sz w:val="22"/>
                <w:szCs w:val="22"/>
              </w:rPr>
              <w:lastRenderedPageBreak/>
              <w:t>8</w:t>
            </w:r>
          </w:p>
        </w:tc>
        <w:tc>
          <w:tcPr>
            <w:tcW w:w="1389" w:type="dxa"/>
            <w:tcBorders>
              <w:top w:val="single" w:sz="4" w:space="0" w:color="auto"/>
              <w:left w:val="nil"/>
              <w:bottom w:val="single" w:sz="4" w:space="0" w:color="auto"/>
              <w:right w:val="single" w:sz="4" w:space="0" w:color="auto"/>
            </w:tcBorders>
            <w:shd w:val="clear" w:color="auto" w:fill="auto"/>
            <w:vAlign w:val="center"/>
          </w:tcPr>
          <w:p w14:paraId="5EF785FE" w14:textId="59D9FFC6" w:rsidR="00A020A1" w:rsidRDefault="00A020A1" w:rsidP="00DA42C4">
            <w:pPr>
              <w:jc w:val="center"/>
              <w:rPr>
                <w:rFonts w:ascii="Arial" w:hAnsi="Arial" w:cs="Arial"/>
                <w:sz w:val="16"/>
                <w:szCs w:val="16"/>
                <w:lang w:val="en-US"/>
              </w:rPr>
            </w:pPr>
            <w:r>
              <w:rPr>
                <w:rFonts w:ascii="Arial" w:hAnsi="Arial" w:cs="Arial"/>
                <w:sz w:val="16"/>
                <w:szCs w:val="16"/>
                <w:lang w:val="en-US"/>
              </w:rPr>
              <w:t>Wall Shelve</w:t>
            </w:r>
          </w:p>
        </w:tc>
        <w:tc>
          <w:tcPr>
            <w:tcW w:w="4964" w:type="dxa"/>
            <w:tcBorders>
              <w:top w:val="single" w:sz="4" w:space="0" w:color="auto"/>
              <w:left w:val="nil"/>
              <w:bottom w:val="single" w:sz="4" w:space="0" w:color="auto"/>
              <w:right w:val="single" w:sz="4" w:space="0" w:color="auto"/>
            </w:tcBorders>
            <w:shd w:val="clear" w:color="auto" w:fill="auto"/>
            <w:vAlign w:val="center"/>
          </w:tcPr>
          <w:p w14:paraId="05509E16" w14:textId="77777777" w:rsidR="00A020A1" w:rsidRDefault="00B359DC" w:rsidP="00DA42C4">
            <w:pPr>
              <w:autoSpaceDE w:val="0"/>
              <w:autoSpaceDN w:val="0"/>
              <w:adjustRightInd w:val="0"/>
              <w:rPr>
                <w:rFonts w:ascii="Arial" w:hAnsi="Arial" w:cs="Arial"/>
                <w:sz w:val="16"/>
                <w:szCs w:val="16"/>
                <w:lang w:val="en-US"/>
              </w:rPr>
            </w:pPr>
            <w:r>
              <w:rPr>
                <w:rFonts w:ascii="Arial" w:hAnsi="Arial" w:cs="Arial"/>
                <w:sz w:val="16"/>
                <w:szCs w:val="16"/>
                <w:lang w:val="en-US"/>
              </w:rPr>
              <w:t>Floating</w:t>
            </w:r>
            <w:r w:rsidR="00125329">
              <w:rPr>
                <w:rFonts w:ascii="Arial" w:hAnsi="Arial" w:cs="Arial"/>
                <w:sz w:val="16"/>
                <w:szCs w:val="16"/>
                <w:lang w:val="en-US"/>
              </w:rPr>
              <w:t xml:space="preserve"> </w:t>
            </w:r>
            <w:r w:rsidR="0067515B">
              <w:rPr>
                <w:rFonts w:ascii="Arial" w:hAnsi="Arial" w:cs="Arial"/>
                <w:sz w:val="16"/>
                <w:szCs w:val="16"/>
                <w:lang w:val="en-US"/>
              </w:rPr>
              <w:t>2</w:t>
            </w:r>
            <w:r w:rsidR="00125329">
              <w:rPr>
                <w:rFonts w:ascii="Arial" w:hAnsi="Arial" w:cs="Arial"/>
                <w:sz w:val="16"/>
                <w:szCs w:val="16"/>
                <w:lang w:val="en-US"/>
              </w:rPr>
              <w:t xml:space="preserve">shelves, Wall Shelf Set of 3, Wall Mounted </w:t>
            </w:r>
            <w:r w:rsidR="004D799F">
              <w:rPr>
                <w:rFonts w:ascii="Arial" w:hAnsi="Arial" w:cs="Arial"/>
                <w:sz w:val="16"/>
                <w:szCs w:val="16"/>
                <w:lang w:val="en-US"/>
              </w:rPr>
              <w:t xml:space="preserve">floating shelf with large storage for office </w:t>
            </w:r>
          </w:p>
          <w:p w14:paraId="24D262EA" w14:textId="77777777" w:rsidR="00EF6BB7" w:rsidRDefault="00EF6BB7" w:rsidP="00DA42C4">
            <w:pPr>
              <w:autoSpaceDE w:val="0"/>
              <w:autoSpaceDN w:val="0"/>
              <w:adjustRightInd w:val="0"/>
              <w:rPr>
                <w:rFonts w:ascii="Arial" w:hAnsi="Arial" w:cs="Arial"/>
                <w:sz w:val="16"/>
                <w:szCs w:val="16"/>
                <w:lang w:val="en-US"/>
              </w:rPr>
            </w:pPr>
          </w:p>
          <w:p w14:paraId="58DC3F9B" w14:textId="35DCE93A" w:rsidR="00EF6BB7" w:rsidRDefault="00EF6BB7" w:rsidP="00DA42C4">
            <w:pPr>
              <w:autoSpaceDE w:val="0"/>
              <w:autoSpaceDN w:val="0"/>
              <w:adjustRightInd w:val="0"/>
              <w:rPr>
                <w:rFonts w:ascii="Arial" w:hAnsi="Arial" w:cs="Arial"/>
                <w:sz w:val="16"/>
                <w:szCs w:val="16"/>
                <w:lang w:val="en-US"/>
              </w:rPr>
            </w:pPr>
            <w:r>
              <w:rPr>
                <w:noProof/>
              </w:rPr>
              <w:drawing>
                <wp:inline distT="0" distB="0" distL="0" distR="0" wp14:anchorId="61109CA1" wp14:editId="51C2158C">
                  <wp:extent cx="12954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889" w:type="dxa"/>
            <w:tcBorders>
              <w:top w:val="nil"/>
              <w:left w:val="nil"/>
              <w:bottom w:val="single" w:sz="4" w:space="0" w:color="auto"/>
              <w:right w:val="single" w:sz="4" w:space="0" w:color="auto"/>
            </w:tcBorders>
            <w:shd w:val="clear" w:color="auto" w:fill="auto"/>
            <w:noWrap/>
          </w:tcPr>
          <w:p w14:paraId="14811173" w14:textId="391ABE99" w:rsidR="00A020A1" w:rsidRPr="00861324" w:rsidRDefault="00771DAD"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36873116" w14:textId="45FCE8B2" w:rsidR="00A020A1" w:rsidRDefault="00771DAD" w:rsidP="00DA42C4">
            <w:pPr>
              <w:autoSpaceDE w:val="0"/>
              <w:autoSpaceDN w:val="0"/>
              <w:adjustRightInd w:val="0"/>
              <w:jc w:val="center"/>
            </w:pPr>
            <w:r>
              <w:t>3</w:t>
            </w:r>
          </w:p>
        </w:tc>
        <w:tc>
          <w:tcPr>
            <w:tcW w:w="1453" w:type="dxa"/>
            <w:tcBorders>
              <w:top w:val="nil"/>
              <w:left w:val="nil"/>
              <w:bottom w:val="single" w:sz="4" w:space="0" w:color="auto"/>
              <w:right w:val="single" w:sz="4" w:space="0" w:color="auto"/>
            </w:tcBorders>
            <w:shd w:val="clear" w:color="auto" w:fill="auto"/>
            <w:noWrap/>
            <w:vAlign w:val="center"/>
          </w:tcPr>
          <w:p w14:paraId="7B72D754" w14:textId="77777777" w:rsidR="00A020A1" w:rsidRDefault="00A020A1"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FBBB683" w14:textId="77777777" w:rsidR="00A020A1" w:rsidRDefault="00A020A1" w:rsidP="00DA42C4">
            <w:pPr>
              <w:rPr>
                <w:rFonts w:ascii="Arial" w:hAnsi="Arial" w:cs="Arial"/>
                <w:color w:val="000000"/>
                <w:sz w:val="22"/>
                <w:szCs w:val="22"/>
              </w:rPr>
            </w:pPr>
          </w:p>
        </w:tc>
      </w:tr>
      <w:tr w:rsidR="00EF6BB7" w:rsidRPr="006A52B6" w14:paraId="39AA65BB" w14:textId="77777777" w:rsidTr="007810B8">
        <w:trPr>
          <w:gridAfter w:val="1"/>
          <w:wAfter w:w="11433" w:type="dxa"/>
          <w:trHeight w:val="2519"/>
        </w:trPr>
        <w:tc>
          <w:tcPr>
            <w:tcW w:w="720" w:type="dxa"/>
            <w:tcBorders>
              <w:top w:val="nil"/>
              <w:left w:val="single" w:sz="4" w:space="0" w:color="auto"/>
              <w:bottom w:val="single" w:sz="4" w:space="0" w:color="auto"/>
              <w:right w:val="single" w:sz="4" w:space="0" w:color="auto"/>
            </w:tcBorders>
            <w:shd w:val="clear" w:color="auto" w:fill="auto"/>
            <w:noWrap/>
          </w:tcPr>
          <w:p w14:paraId="69EEEF6B" w14:textId="1ACD79A4" w:rsidR="00A020A1" w:rsidRDefault="00531D6F" w:rsidP="00DA42C4">
            <w:pPr>
              <w:jc w:val="center"/>
              <w:rPr>
                <w:rFonts w:ascii="Arial" w:hAnsi="Arial" w:cs="Arial"/>
                <w:color w:val="000000"/>
                <w:sz w:val="22"/>
                <w:szCs w:val="22"/>
              </w:rPr>
            </w:pPr>
            <w:r>
              <w:rPr>
                <w:rFonts w:ascii="Arial" w:hAnsi="Arial" w:cs="Arial"/>
                <w:color w:val="000000"/>
                <w:sz w:val="22"/>
                <w:szCs w:val="22"/>
              </w:rPr>
              <w:t>9</w:t>
            </w:r>
          </w:p>
        </w:tc>
        <w:tc>
          <w:tcPr>
            <w:tcW w:w="1389" w:type="dxa"/>
            <w:tcBorders>
              <w:top w:val="single" w:sz="4" w:space="0" w:color="auto"/>
              <w:left w:val="nil"/>
              <w:bottom w:val="single" w:sz="4" w:space="0" w:color="auto"/>
              <w:right w:val="single" w:sz="4" w:space="0" w:color="auto"/>
            </w:tcBorders>
            <w:shd w:val="clear" w:color="auto" w:fill="auto"/>
            <w:vAlign w:val="center"/>
          </w:tcPr>
          <w:p w14:paraId="0E63D422" w14:textId="6F408F7C" w:rsidR="00A020A1" w:rsidRDefault="00531D6F" w:rsidP="00DA42C4">
            <w:pPr>
              <w:jc w:val="center"/>
              <w:rPr>
                <w:rFonts w:ascii="Arial" w:hAnsi="Arial" w:cs="Arial"/>
                <w:sz w:val="16"/>
                <w:szCs w:val="16"/>
                <w:lang w:val="en-US"/>
              </w:rPr>
            </w:pPr>
            <w:r w:rsidRPr="00531D6F">
              <w:rPr>
                <w:rFonts w:ascii="Arial" w:hAnsi="Arial" w:cs="Arial"/>
                <w:sz w:val="16"/>
                <w:szCs w:val="16"/>
                <w:lang w:val="en-US"/>
              </w:rPr>
              <w:t>Stand Lamp</w:t>
            </w:r>
          </w:p>
        </w:tc>
        <w:tc>
          <w:tcPr>
            <w:tcW w:w="4964" w:type="dxa"/>
            <w:tcBorders>
              <w:top w:val="single" w:sz="4" w:space="0" w:color="auto"/>
              <w:left w:val="nil"/>
              <w:bottom w:val="single" w:sz="4" w:space="0" w:color="auto"/>
              <w:right w:val="single" w:sz="4" w:space="0" w:color="auto"/>
            </w:tcBorders>
            <w:shd w:val="clear" w:color="auto" w:fill="auto"/>
            <w:vAlign w:val="center"/>
          </w:tcPr>
          <w:p w14:paraId="72F9D028" w14:textId="77777777" w:rsidR="00A020A1" w:rsidRDefault="00956CF0" w:rsidP="00DA42C4">
            <w:pPr>
              <w:autoSpaceDE w:val="0"/>
              <w:autoSpaceDN w:val="0"/>
              <w:adjustRightInd w:val="0"/>
              <w:rPr>
                <w:rFonts w:ascii="Arial" w:hAnsi="Arial" w:cs="Arial"/>
                <w:sz w:val="16"/>
                <w:szCs w:val="16"/>
                <w:lang w:val="en-US"/>
              </w:rPr>
            </w:pPr>
            <w:r>
              <w:rPr>
                <w:rFonts w:ascii="Arial" w:hAnsi="Arial" w:cs="Arial"/>
                <w:sz w:val="16"/>
                <w:szCs w:val="16"/>
                <w:lang w:val="en-US"/>
              </w:rPr>
              <w:t xml:space="preserve">Modern floor lamp standing lamp floor light </w:t>
            </w:r>
            <w:r w:rsidR="00B359DC">
              <w:rPr>
                <w:rFonts w:ascii="Arial" w:hAnsi="Arial" w:cs="Arial"/>
                <w:sz w:val="16"/>
                <w:szCs w:val="16"/>
                <w:lang w:val="en-US"/>
              </w:rPr>
              <w:t xml:space="preserve">for office lightning </w:t>
            </w:r>
          </w:p>
          <w:p w14:paraId="34E99B77" w14:textId="77777777" w:rsidR="007810B8" w:rsidRDefault="007810B8" w:rsidP="00DA42C4">
            <w:pPr>
              <w:autoSpaceDE w:val="0"/>
              <w:autoSpaceDN w:val="0"/>
              <w:adjustRightInd w:val="0"/>
              <w:rPr>
                <w:rFonts w:ascii="Arial" w:hAnsi="Arial" w:cs="Arial"/>
                <w:sz w:val="16"/>
                <w:szCs w:val="16"/>
                <w:lang w:val="en-US"/>
              </w:rPr>
            </w:pPr>
          </w:p>
          <w:p w14:paraId="26CDE449" w14:textId="55502EEF" w:rsidR="007810B8" w:rsidRDefault="007810B8" w:rsidP="00DA42C4">
            <w:pPr>
              <w:autoSpaceDE w:val="0"/>
              <w:autoSpaceDN w:val="0"/>
              <w:adjustRightInd w:val="0"/>
              <w:rPr>
                <w:rFonts w:ascii="Arial" w:hAnsi="Arial" w:cs="Arial"/>
                <w:sz w:val="16"/>
                <w:szCs w:val="16"/>
                <w:lang w:val="en-US"/>
              </w:rPr>
            </w:pPr>
            <w:r>
              <w:rPr>
                <w:noProof/>
              </w:rPr>
              <w:drawing>
                <wp:inline distT="0" distB="0" distL="0" distR="0" wp14:anchorId="679F3AA7" wp14:editId="266708FD">
                  <wp:extent cx="8572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889" w:type="dxa"/>
            <w:tcBorders>
              <w:top w:val="nil"/>
              <w:left w:val="nil"/>
              <w:bottom w:val="single" w:sz="4" w:space="0" w:color="auto"/>
              <w:right w:val="single" w:sz="4" w:space="0" w:color="auto"/>
            </w:tcBorders>
            <w:shd w:val="clear" w:color="auto" w:fill="auto"/>
            <w:noWrap/>
          </w:tcPr>
          <w:p w14:paraId="43BB8662" w14:textId="520ED849" w:rsidR="00A020A1" w:rsidRPr="00861324" w:rsidRDefault="00771DAD" w:rsidP="00DA42C4">
            <w:pPr>
              <w:autoSpaceDE w:val="0"/>
              <w:autoSpaceDN w:val="0"/>
              <w:adjustRightInd w:val="0"/>
              <w:jc w:val="center"/>
            </w:pPr>
            <w:r w:rsidRPr="00861324">
              <w:t>Piece</w:t>
            </w:r>
          </w:p>
        </w:tc>
        <w:tc>
          <w:tcPr>
            <w:tcW w:w="583" w:type="dxa"/>
            <w:tcBorders>
              <w:top w:val="nil"/>
              <w:left w:val="nil"/>
              <w:bottom w:val="single" w:sz="4" w:space="0" w:color="auto"/>
              <w:right w:val="single" w:sz="4" w:space="0" w:color="auto"/>
            </w:tcBorders>
            <w:shd w:val="clear" w:color="auto" w:fill="auto"/>
            <w:noWrap/>
            <w:vAlign w:val="center"/>
          </w:tcPr>
          <w:p w14:paraId="0C1F2A7B" w14:textId="1E8C4728" w:rsidR="00A020A1" w:rsidRDefault="00771DAD" w:rsidP="00DA42C4">
            <w:pPr>
              <w:autoSpaceDE w:val="0"/>
              <w:autoSpaceDN w:val="0"/>
              <w:adjustRightInd w:val="0"/>
              <w:jc w:val="center"/>
            </w:pPr>
            <w:r>
              <w:t>6</w:t>
            </w:r>
          </w:p>
        </w:tc>
        <w:tc>
          <w:tcPr>
            <w:tcW w:w="1453" w:type="dxa"/>
            <w:tcBorders>
              <w:top w:val="nil"/>
              <w:left w:val="nil"/>
              <w:bottom w:val="single" w:sz="4" w:space="0" w:color="auto"/>
              <w:right w:val="single" w:sz="4" w:space="0" w:color="auto"/>
            </w:tcBorders>
            <w:shd w:val="clear" w:color="auto" w:fill="auto"/>
            <w:noWrap/>
            <w:vAlign w:val="center"/>
          </w:tcPr>
          <w:p w14:paraId="22AD7219" w14:textId="77777777" w:rsidR="00A020A1" w:rsidRDefault="00A020A1" w:rsidP="00DA42C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2FEF282" w14:textId="77777777" w:rsidR="00A020A1" w:rsidRDefault="00A020A1" w:rsidP="00DA42C4">
            <w:pPr>
              <w:rPr>
                <w:rFonts w:ascii="Arial" w:hAnsi="Arial" w:cs="Arial"/>
                <w:color w:val="000000"/>
                <w:sz w:val="22"/>
                <w:szCs w:val="22"/>
              </w:rPr>
            </w:pPr>
          </w:p>
        </w:tc>
      </w:tr>
      <w:tr w:rsidR="009A2D95" w:rsidRPr="006A52B6" w14:paraId="2961FE75" w14:textId="6CE88CFD" w:rsidTr="00EC5302">
        <w:trPr>
          <w:gridAfter w:val="1"/>
          <w:wAfter w:w="11433" w:type="dxa"/>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084D2D45" w14:textId="77777777" w:rsidR="00FD3D64" w:rsidRDefault="00FD3D64" w:rsidP="006A52B6">
      <w:pPr>
        <w:rPr>
          <w:rFonts w:ascii="Arial" w:hAnsi="Arial" w:cs="Arial"/>
          <w:sz w:val="22"/>
          <w:szCs w:val="22"/>
          <w:lang w:val="en-GB"/>
        </w:rPr>
      </w:pPr>
    </w:p>
    <w:p w14:paraId="6DEAB2E4" w14:textId="77777777" w:rsidR="00FD3D64" w:rsidRDefault="00FD3D64" w:rsidP="006A52B6">
      <w:pPr>
        <w:rPr>
          <w:rFonts w:ascii="Arial" w:hAnsi="Arial" w:cs="Arial"/>
          <w:sz w:val="22"/>
          <w:szCs w:val="22"/>
          <w:lang w:val="en-GB"/>
        </w:rPr>
      </w:pPr>
    </w:p>
    <w:p w14:paraId="5C762353" w14:textId="77777777" w:rsidR="00FD3D64" w:rsidRDefault="00FD3D64" w:rsidP="006A52B6">
      <w:pPr>
        <w:rPr>
          <w:rFonts w:ascii="Arial" w:hAnsi="Arial" w:cs="Arial"/>
          <w:sz w:val="22"/>
          <w:szCs w:val="22"/>
          <w:lang w:val="en-GB"/>
        </w:rPr>
      </w:pPr>
    </w:p>
    <w:p w14:paraId="232CB24D" w14:textId="77777777" w:rsidR="00FD3D64" w:rsidRDefault="00FD3D6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lastRenderedPageBreak/>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7CFC84BF" w14:textId="77777777" w:rsidR="00D62385" w:rsidRDefault="00D62385" w:rsidP="00D62385">
            <w:pPr>
              <w:rPr>
                <w:rFonts w:ascii="Arial" w:hAnsi="Arial" w:cs="Arial"/>
                <w:sz w:val="22"/>
                <w:szCs w:val="22"/>
                <w:lang w:val="en-GB"/>
              </w:rPr>
            </w:pPr>
            <w:r>
              <w:rPr>
                <w:rFonts w:ascii="Arial" w:hAnsi="Arial" w:cs="Arial"/>
                <w:sz w:val="22"/>
                <w:szCs w:val="22"/>
                <w:lang w:val="en-GB"/>
              </w:rPr>
              <w:t>Please confirm you can deliver to our address in:</w:t>
            </w:r>
          </w:p>
          <w:p w14:paraId="5513301F" w14:textId="77777777" w:rsidR="00D62385" w:rsidRDefault="00D62385" w:rsidP="00D62385">
            <w:pPr>
              <w:rPr>
                <w:rFonts w:ascii="Arial" w:hAnsi="Arial" w:cs="Arial"/>
                <w:sz w:val="22"/>
                <w:szCs w:val="22"/>
                <w:lang w:val="en-GB"/>
              </w:rPr>
            </w:pPr>
          </w:p>
          <w:p w14:paraId="503C64D0" w14:textId="77777777" w:rsidR="00D62385" w:rsidRDefault="00D62385" w:rsidP="00D62385">
            <w:pPr>
              <w:rPr>
                <w:rFonts w:ascii="Arial" w:hAnsi="Arial" w:cs="Arial"/>
                <w:sz w:val="22"/>
                <w:szCs w:val="22"/>
                <w:lang w:val="en-GB"/>
              </w:rPr>
            </w:pPr>
          </w:p>
          <w:p w14:paraId="5757396F" w14:textId="3A838916" w:rsidR="00B661B0" w:rsidRPr="00F85E9B" w:rsidRDefault="00745E14" w:rsidP="005333FB">
            <w:pPr>
              <w:rPr>
                <w:rFonts w:ascii="Arial" w:hAnsi="Arial" w:cs="Arial"/>
                <w:sz w:val="22"/>
                <w:szCs w:val="22"/>
                <w:lang w:val="en-GB"/>
              </w:rPr>
            </w:pPr>
            <w:r w:rsidRPr="00745E14">
              <w:rPr>
                <w:rFonts w:ascii="Segoe UI" w:hAnsi="Segoe UI" w:cs="Segoe UI"/>
                <w:color w:val="242424"/>
                <w:sz w:val="21"/>
                <w:szCs w:val="21"/>
                <w:shd w:val="clear" w:color="auto" w:fill="FFFFFF"/>
              </w:rPr>
              <w:t xml:space="preserve">NRC KRT Warehouse, Plot # 3015, Block # 35, South Al-Souq Al Mahalli- nearby to Dal motor warehouse- Sharah- Al-Hawa- Industrial area </w:t>
            </w: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5ACE1AB2"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760821">
              <w:rPr>
                <w:rFonts w:ascii="Arial" w:hAnsi="Arial" w:cs="Arial"/>
                <w:sz w:val="22"/>
                <w:szCs w:val="22"/>
                <w:highlight w:val="yellow"/>
                <w:lang w:val="en-GB"/>
              </w:rPr>
              <w:t>technical</w:t>
            </w:r>
            <w:r w:rsidR="00022C00">
              <w:rPr>
                <w:rFonts w:ascii="Arial" w:hAnsi="Arial" w:cs="Arial"/>
                <w:sz w:val="22"/>
                <w:szCs w:val="22"/>
                <w:highlight w:val="yellow"/>
                <w:lang w:val="en-GB"/>
              </w:rPr>
              <w:t xml:space="preserve"> Specifications </w:t>
            </w:r>
            <w:proofErr w:type="gramStart"/>
            <w:r w:rsidR="00022C00">
              <w:rPr>
                <w:rFonts w:ascii="Arial" w:hAnsi="Arial" w:cs="Arial"/>
                <w:sz w:val="22"/>
                <w:szCs w:val="22"/>
                <w:highlight w:val="yellow"/>
                <w:lang w:val="en-GB"/>
              </w:rPr>
              <w:t>( Photos</w:t>
            </w:r>
            <w:proofErr w:type="gramEnd"/>
            <w:r w:rsidR="00022C00">
              <w:rPr>
                <w:rFonts w:ascii="Arial" w:hAnsi="Arial" w:cs="Arial"/>
                <w:sz w:val="22"/>
                <w:szCs w:val="22"/>
                <w:highlight w:val="yellow"/>
                <w:lang w:val="en-GB"/>
              </w:rPr>
              <w:t>) (</w:t>
            </w:r>
            <w:r w:rsidRPr="001F0D95">
              <w:rPr>
                <w:rFonts w:ascii="Arial" w:hAnsi="Arial" w:cs="Arial"/>
                <w:sz w:val="22"/>
                <w:szCs w:val="22"/>
                <w:highlight w:val="yellow"/>
                <w:lang w:val="en-GB"/>
              </w:rPr>
              <w:t xml:space="preserve">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the </w:t>
            </w:r>
            <w:r w:rsidR="005C4900" w:rsidRPr="001F0D95">
              <w:rPr>
                <w:rFonts w:ascii="Arial" w:hAnsi="Arial" w:cs="Arial"/>
                <w:sz w:val="22"/>
                <w:szCs w:val="22"/>
                <w:highlight w:val="yellow"/>
                <w:lang w:val="en-GB"/>
              </w:rPr>
              <w:t xml:space="preserv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022C00">
              <w:rPr>
                <w:rFonts w:ascii="Arial" w:hAnsi="Arial" w:cs="Arial"/>
                <w:sz w:val="22"/>
                <w:szCs w:val="22"/>
                <w:highlight w:val="yellow"/>
                <w:lang w:val="en-GB"/>
              </w:rPr>
              <w:t>Technical Specifications</w:t>
            </w:r>
            <w:r w:rsidR="00022C00" w:rsidRPr="001F0D95">
              <w:rPr>
                <w:rFonts w:ascii="Arial" w:hAnsi="Arial" w:cs="Arial"/>
                <w:sz w:val="22"/>
                <w:szCs w:val="22"/>
                <w:highlight w:val="yellow"/>
                <w:lang w:val="en-GB"/>
              </w:rPr>
              <w:t xml:space="preserve"> 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78F1A66B" w:rsidR="00D10583" w:rsidRPr="00520F3B" w:rsidRDefault="00022C00" w:rsidP="004C32A3">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5"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6"/>
      <w:footerReference w:type="even" r:id="rId17"/>
      <w:footerReference w:type="default" r:id="rId18"/>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459B" w14:textId="77777777" w:rsidR="0070412D" w:rsidRDefault="0070412D">
      <w:r>
        <w:separator/>
      </w:r>
    </w:p>
  </w:endnote>
  <w:endnote w:type="continuationSeparator" w:id="0">
    <w:p w14:paraId="519EDA7F" w14:textId="77777777" w:rsidR="0070412D" w:rsidRDefault="0070412D">
      <w:r>
        <w:continuationSeparator/>
      </w:r>
    </w:p>
  </w:endnote>
  <w:endnote w:type="continuationNotice" w:id="1">
    <w:p w14:paraId="371F89BB" w14:textId="77777777" w:rsidR="0070412D" w:rsidRDefault="00704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D8B1" w14:textId="77777777" w:rsidR="0070412D" w:rsidRDefault="0070412D">
      <w:r>
        <w:separator/>
      </w:r>
    </w:p>
  </w:footnote>
  <w:footnote w:type="continuationSeparator" w:id="0">
    <w:p w14:paraId="5481759F" w14:textId="77777777" w:rsidR="0070412D" w:rsidRDefault="0070412D">
      <w:r>
        <w:continuationSeparator/>
      </w:r>
    </w:p>
  </w:footnote>
  <w:footnote w:type="continuationNotice" w:id="1">
    <w:p w14:paraId="2055E531" w14:textId="77777777" w:rsidR="0070412D" w:rsidRDefault="00704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198937E4"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872860">
      <w:rPr>
        <w:rFonts w:ascii="Arial" w:hAnsi="Arial" w:cs="Arial"/>
        <w:sz w:val="18"/>
        <w:szCs w:val="18"/>
      </w:rPr>
      <w:t>48</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755CE4BE"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872860">
      <w:rPr>
        <w:rFonts w:ascii="Arial" w:hAnsi="Arial" w:cs="Arial"/>
        <w:sz w:val="18"/>
        <w:szCs w:val="18"/>
      </w:rPr>
      <w:t>300549</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22C00"/>
    <w:rsid w:val="00036E0A"/>
    <w:rsid w:val="00044FCB"/>
    <w:rsid w:val="00047F8C"/>
    <w:rsid w:val="00050732"/>
    <w:rsid w:val="00050DDC"/>
    <w:rsid w:val="0005211E"/>
    <w:rsid w:val="00053E79"/>
    <w:rsid w:val="00056DF5"/>
    <w:rsid w:val="000769E2"/>
    <w:rsid w:val="000818AD"/>
    <w:rsid w:val="0008539F"/>
    <w:rsid w:val="000853C1"/>
    <w:rsid w:val="00086AE1"/>
    <w:rsid w:val="000929B0"/>
    <w:rsid w:val="00093CEA"/>
    <w:rsid w:val="00094220"/>
    <w:rsid w:val="00094BD1"/>
    <w:rsid w:val="000A401C"/>
    <w:rsid w:val="000C4B68"/>
    <w:rsid w:val="000C4C9C"/>
    <w:rsid w:val="000C5539"/>
    <w:rsid w:val="000C7567"/>
    <w:rsid w:val="000F0890"/>
    <w:rsid w:val="000F4A83"/>
    <w:rsid w:val="00104D0E"/>
    <w:rsid w:val="00112450"/>
    <w:rsid w:val="0012302C"/>
    <w:rsid w:val="00125329"/>
    <w:rsid w:val="00130CA4"/>
    <w:rsid w:val="00137728"/>
    <w:rsid w:val="00150A35"/>
    <w:rsid w:val="00154424"/>
    <w:rsid w:val="00155431"/>
    <w:rsid w:val="0016100F"/>
    <w:rsid w:val="00164368"/>
    <w:rsid w:val="00172ACD"/>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2FC4"/>
    <w:rsid w:val="002F6653"/>
    <w:rsid w:val="00300AD2"/>
    <w:rsid w:val="00302A97"/>
    <w:rsid w:val="003121E3"/>
    <w:rsid w:val="0032555F"/>
    <w:rsid w:val="0032582A"/>
    <w:rsid w:val="00333BED"/>
    <w:rsid w:val="00336DCB"/>
    <w:rsid w:val="0034502E"/>
    <w:rsid w:val="00351848"/>
    <w:rsid w:val="0036255A"/>
    <w:rsid w:val="00363959"/>
    <w:rsid w:val="003640C6"/>
    <w:rsid w:val="0037252D"/>
    <w:rsid w:val="003875DF"/>
    <w:rsid w:val="0039085F"/>
    <w:rsid w:val="00393CE2"/>
    <w:rsid w:val="00397A61"/>
    <w:rsid w:val="003A2B73"/>
    <w:rsid w:val="003A604C"/>
    <w:rsid w:val="003B1CDC"/>
    <w:rsid w:val="003C0BC7"/>
    <w:rsid w:val="003C589A"/>
    <w:rsid w:val="003D5FCE"/>
    <w:rsid w:val="003D62A5"/>
    <w:rsid w:val="003D661D"/>
    <w:rsid w:val="003E13C2"/>
    <w:rsid w:val="003E4910"/>
    <w:rsid w:val="003E632E"/>
    <w:rsid w:val="003F1DA5"/>
    <w:rsid w:val="003F4112"/>
    <w:rsid w:val="0041502B"/>
    <w:rsid w:val="0041784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C32A3"/>
    <w:rsid w:val="004D799F"/>
    <w:rsid w:val="004E3267"/>
    <w:rsid w:val="004E47BF"/>
    <w:rsid w:val="004E4E86"/>
    <w:rsid w:val="004E54EB"/>
    <w:rsid w:val="004F1110"/>
    <w:rsid w:val="004F492D"/>
    <w:rsid w:val="004F7B08"/>
    <w:rsid w:val="00506E9A"/>
    <w:rsid w:val="00513CD4"/>
    <w:rsid w:val="00520F3B"/>
    <w:rsid w:val="00531D6F"/>
    <w:rsid w:val="005333FB"/>
    <w:rsid w:val="005426F4"/>
    <w:rsid w:val="00543A75"/>
    <w:rsid w:val="005449A2"/>
    <w:rsid w:val="0056346C"/>
    <w:rsid w:val="005667F5"/>
    <w:rsid w:val="0056786C"/>
    <w:rsid w:val="00567DD1"/>
    <w:rsid w:val="005748D9"/>
    <w:rsid w:val="00584F38"/>
    <w:rsid w:val="005854C7"/>
    <w:rsid w:val="0058672A"/>
    <w:rsid w:val="00593055"/>
    <w:rsid w:val="0059528F"/>
    <w:rsid w:val="005A43B3"/>
    <w:rsid w:val="005C2345"/>
    <w:rsid w:val="005C4900"/>
    <w:rsid w:val="005D28EE"/>
    <w:rsid w:val="005D33B4"/>
    <w:rsid w:val="005D4212"/>
    <w:rsid w:val="005D5E54"/>
    <w:rsid w:val="005E412A"/>
    <w:rsid w:val="005F20FA"/>
    <w:rsid w:val="00606A29"/>
    <w:rsid w:val="00606FCA"/>
    <w:rsid w:val="006074C0"/>
    <w:rsid w:val="00610B58"/>
    <w:rsid w:val="00611465"/>
    <w:rsid w:val="00611F41"/>
    <w:rsid w:val="0061344B"/>
    <w:rsid w:val="00617E8A"/>
    <w:rsid w:val="0062579B"/>
    <w:rsid w:val="00626588"/>
    <w:rsid w:val="006272DA"/>
    <w:rsid w:val="00627FEA"/>
    <w:rsid w:val="00634BBE"/>
    <w:rsid w:val="0064011D"/>
    <w:rsid w:val="00640371"/>
    <w:rsid w:val="0064307C"/>
    <w:rsid w:val="00655517"/>
    <w:rsid w:val="00657EB2"/>
    <w:rsid w:val="00660152"/>
    <w:rsid w:val="006621BE"/>
    <w:rsid w:val="00665EBE"/>
    <w:rsid w:val="006667B0"/>
    <w:rsid w:val="0067515B"/>
    <w:rsid w:val="0067518C"/>
    <w:rsid w:val="00676088"/>
    <w:rsid w:val="006A3990"/>
    <w:rsid w:val="006A52B6"/>
    <w:rsid w:val="006B2198"/>
    <w:rsid w:val="006B341D"/>
    <w:rsid w:val="006C3F26"/>
    <w:rsid w:val="006C57BC"/>
    <w:rsid w:val="006D6210"/>
    <w:rsid w:val="006E6129"/>
    <w:rsid w:val="006F6150"/>
    <w:rsid w:val="00700E4C"/>
    <w:rsid w:val="00702C5B"/>
    <w:rsid w:val="0070412D"/>
    <w:rsid w:val="0071475D"/>
    <w:rsid w:val="0072272C"/>
    <w:rsid w:val="007244AC"/>
    <w:rsid w:val="00735E55"/>
    <w:rsid w:val="00735FD2"/>
    <w:rsid w:val="00741479"/>
    <w:rsid w:val="00745E14"/>
    <w:rsid w:val="00753854"/>
    <w:rsid w:val="00753D1F"/>
    <w:rsid w:val="007575A5"/>
    <w:rsid w:val="007607D1"/>
    <w:rsid w:val="00760821"/>
    <w:rsid w:val="00762F0A"/>
    <w:rsid w:val="0076691F"/>
    <w:rsid w:val="00771DAD"/>
    <w:rsid w:val="00774E13"/>
    <w:rsid w:val="00777DC2"/>
    <w:rsid w:val="007810B8"/>
    <w:rsid w:val="007931AF"/>
    <w:rsid w:val="007A684F"/>
    <w:rsid w:val="007C0E1D"/>
    <w:rsid w:val="0080438F"/>
    <w:rsid w:val="00817910"/>
    <w:rsid w:val="00832D9A"/>
    <w:rsid w:val="00834125"/>
    <w:rsid w:val="008346AA"/>
    <w:rsid w:val="008372EC"/>
    <w:rsid w:val="00851F2B"/>
    <w:rsid w:val="008656D6"/>
    <w:rsid w:val="00866C60"/>
    <w:rsid w:val="00872860"/>
    <w:rsid w:val="00873668"/>
    <w:rsid w:val="008752D8"/>
    <w:rsid w:val="008778E7"/>
    <w:rsid w:val="00890D15"/>
    <w:rsid w:val="008A66E6"/>
    <w:rsid w:val="008A67BC"/>
    <w:rsid w:val="008D5C2E"/>
    <w:rsid w:val="008E6056"/>
    <w:rsid w:val="00907971"/>
    <w:rsid w:val="00925A53"/>
    <w:rsid w:val="00927B9C"/>
    <w:rsid w:val="00927F04"/>
    <w:rsid w:val="00940017"/>
    <w:rsid w:val="0095153E"/>
    <w:rsid w:val="009567D9"/>
    <w:rsid w:val="00956CF0"/>
    <w:rsid w:val="009571D5"/>
    <w:rsid w:val="00960DA8"/>
    <w:rsid w:val="009631D7"/>
    <w:rsid w:val="00966A66"/>
    <w:rsid w:val="00970DDA"/>
    <w:rsid w:val="00976D3E"/>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2EF2"/>
    <w:rsid w:val="009F499E"/>
    <w:rsid w:val="00A020A1"/>
    <w:rsid w:val="00A0427B"/>
    <w:rsid w:val="00A15307"/>
    <w:rsid w:val="00A15419"/>
    <w:rsid w:val="00A16AB4"/>
    <w:rsid w:val="00A31648"/>
    <w:rsid w:val="00A531C6"/>
    <w:rsid w:val="00A6220D"/>
    <w:rsid w:val="00A632D8"/>
    <w:rsid w:val="00A67F74"/>
    <w:rsid w:val="00A868B1"/>
    <w:rsid w:val="00A92F23"/>
    <w:rsid w:val="00A97FDF"/>
    <w:rsid w:val="00AA05FE"/>
    <w:rsid w:val="00AA7BD6"/>
    <w:rsid w:val="00AB5EC9"/>
    <w:rsid w:val="00AD1540"/>
    <w:rsid w:val="00AD433C"/>
    <w:rsid w:val="00AD625C"/>
    <w:rsid w:val="00AD7B9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2277"/>
    <w:rsid w:val="00B33C27"/>
    <w:rsid w:val="00B359DC"/>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B19D8"/>
    <w:rsid w:val="00CD624D"/>
    <w:rsid w:val="00CF7805"/>
    <w:rsid w:val="00CF7D99"/>
    <w:rsid w:val="00D00E21"/>
    <w:rsid w:val="00D06715"/>
    <w:rsid w:val="00D10583"/>
    <w:rsid w:val="00D16211"/>
    <w:rsid w:val="00D277AD"/>
    <w:rsid w:val="00D348F9"/>
    <w:rsid w:val="00D36DCE"/>
    <w:rsid w:val="00D3743F"/>
    <w:rsid w:val="00D421CB"/>
    <w:rsid w:val="00D43FF0"/>
    <w:rsid w:val="00D454A7"/>
    <w:rsid w:val="00D51C98"/>
    <w:rsid w:val="00D54FD8"/>
    <w:rsid w:val="00D55C46"/>
    <w:rsid w:val="00D57742"/>
    <w:rsid w:val="00D57C27"/>
    <w:rsid w:val="00D62385"/>
    <w:rsid w:val="00D643D3"/>
    <w:rsid w:val="00D644EF"/>
    <w:rsid w:val="00D646D3"/>
    <w:rsid w:val="00D64B8C"/>
    <w:rsid w:val="00D74064"/>
    <w:rsid w:val="00D743C6"/>
    <w:rsid w:val="00D759DE"/>
    <w:rsid w:val="00D94C50"/>
    <w:rsid w:val="00DA42C4"/>
    <w:rsid w:val="00DA5F8C"/>
    <w:rsid w:val="00DA65EE"/>
    <w:rsid w:val="00DB11FE"/>
    <w:rsid w:val="00DB2D1F"/>
    <w:rsid w:val="00DC05B7"/>
    <w:rsid w:val="00DC268E"/>
    <w:rsid w:val="00DC2CA8"/>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29A7"/>
    <w:rsid w:val="00E6379D"/>
    <w:rsid w:val="00E65F21"/>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EF6BB7"/>
    <w:rsid w:val="00F012CC"/>
    <w:rsid w:val="00F050E0"/>
    <w:rsid w:val="00F1063C"/>
    <w:rsid w:val="00F153AA"/>
    <w:rsid w:val="00F17D54"/>
    <w:rsid w:val="00F21A62"/>
    <w:rsid w:val="00F23C7C"/>
    <w:rsid w:val="00F271F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18C6"/>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hyperlink" Target="mailto:sd.procurement@nrc.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975</Words>
  <Characters>5558</Characters>
  <Application>Microsoft Office Word</Application>
  <DocSecurity>0</DocSecurity>
  <Lines>46</Lines>
  <Paragraphs>13</Paragraphs>
  <ScaleCrop>false</ScaleCrop>
  <Company>NRC</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70</cp:revision>
  <cp:lastPrinted>2022-06-28T01:39:00Z</cp:lastPrinted>
  <dcterms:created xsi:type="dcterms:W3CDTF">2020-10-14T03:02:00Z</dcterms:created>
  <dcterms:modified xsi:type="dcterms:W3CDTF">2022-11-22T13:01:00Z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